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44" w:rsidRDefault="00A77444" w:rsidP="00690439">
      <w:pPr>
        <w:spacing w:line="240" w:lineRule="auto"/>
      </w:pPr>
      <w:bookmarkStart w:id="0" w:name="_GoBack"/>
      <w:bookmarkEnd w:id="0"/>
    </w:p>
    <w:p w:rsidR="00A77444" w:rsidRDefault="00A77444" w:rsidP="00690439">
      <w:pPr>
        <w:spacing w:line="240" w:lineRule="auto"/>
      </w:pPr>
    </w:p>
    <w:p w:rsidR="00650974" w:rsidRPr="00625A5A" w:rsidRDefault="00650974" w:rsidP="00690439">
      <w:pPr>
        <w:spacing w:line="240" w:lineRule="auto"/>
        <w:rPr>
          <w:b/>
          <w:sz w:val="24"/>
          <w:szCs w:val="24"/>
        </w:rPr>
      </w:pPr>
      <w:r w:rsidRPr="00625A5A">
        <w:rPr>
          <w:b/>
          <w:sz w:val="24"/>
          <w:szCs w:val="24"/>
        </w:rPr>
        <w:t>Veröffentlichung einer Insiderinformation gemäß Art. 17 MAR</w:t>
      </w:r>
    </w:p>
    <w:p w:rsidR="00650974" w:rsidRPr="00625A5A" w:rsidRDefault="00650974" w:rsidP="00690439">
      <w:pPr>
        <w:spacing w:line="240" w:lineRule="auto"/>
        <w:rPr>
          <w:b/>
          <w:sz w:val="24"/>
          <w:szCs w:val="24"/>
        </w:rPr>
      </w:pPr>
      <w:r w:rsidRPr="00625A5A">
        <w:rPr>
          <w:b/>
          <w:sz w:val="24"/>
          <w:szCs w:val="24"/>
        </w:rPr>
        <w:t xml:space="preserve">Mühlbauer Holding AG: </w:t>
      </w:r>
      <w:r w:rsidR="00625A5A">
        <w:rPr>
          <w:b/>
          <w:sz w:val="24"/>
          <w:szCs w:val="24"/>
        </w:rPr>
        <w:t xml:space="preserve">Vorstand beschließt Erhöhung und Verlängerung des laufenden </w:t>
      </w:r>
      <w:r w:rsidRPr="00625A5A">
        <w:rPr>
          <w:b/>
          <w:sz w:val="24"/>
          <w:szCs w:val="24"/>
        </w:rPr>
        <w:t>Aktienrückkaufprogramm</w:t>
      </w:r>
      <w:r w:rsidR="000E2877" w:rsidRPr="00625A5A">
        <w:rPr>
          <w:b/>
          <w:sz w:val="24"/>
          <w:szCs w:val="24"/>
        </w:rPr>
        <w:t>s</w:t>
      </w:r>
    </w:p>
    <w:p w:rsidR="00D83726" w:rsidRDefault="00625A5A" w:rsidP="00D83726">
      <w:pPr>
        <w:spacing w:line="240" w:lineRule="auto"/>
        <w:jc w:val="both"/>
        <w:rPr>
          <w:sz w:val="24"/>
          <w:szCs w:val="24"/>
        </w:rPr>
      </w:pPr>
      <w:r w:rsidRPr="00170EB7">
        <w:rPr>
          <w:sz w:val="24"/>
          <w:szCs w:val="24"/>
        </w:rPr>
        <w:t xml:space="preserve">Roding, den </w:t>
      </w:r>
      <w:r w:rsidR="001A43E9">
        <w:rPr>
          <w:sz w:val="24"/>
          <w:szCs w:val="24"/>
        </w:rPr>
        <w:t>21</w:t>
      </w:r>
      <w:r w:rsidRPr="00170EB7">
        <w:rPr>
          <w:sz w:val="24"/>
          <w:szCs w:val="24"/>
        </w:rPr>
        <w:t>. Dezember 20</w:t>
      </w:r>
      <w:r w:rsidR="001A43E9">
        <w:rPr>
          <w:sz w:val="24"/>
          <w:szCs w:val="24"/>
        </w:rPr>
        <w:t>20</w:t>
      </w:r>
      <w:r w:rsidRPr="00170EB7">
        <w:rPr>
          <w:sz w:val="24"/>
          <w:szCs w:val="24"/>
        </w:rPr>
        <w:t xml:space="preserve"> – Der Vorstand der Mühlbauer Holding AG (ISIN DE0006627201) hat am </w:t>
      </w:r>
      <w:r>
        <w:rPr>
          <w:sz w:val="24"/>
          <w:szCs w:val="24"/>
        </w:rPr>
        <w:t>1</w:t>
      </w:r>
      <w:r w:rsidR="001A43E9">
        <w:rPr>
          <w:sz w:val="24"/>
          <w:szCs w:val="24"/>
        </w:rPr>
        <w:t>9</w:t>
      </w:r>
      <w:r w:rsidRPr="00170EB7">
        <w:rPr>
          <w:sz w:val="24"/>
          <w:szCs w:val="24"/>
        </w:rPr>
        <w:t>.12.20</w:t>
      </w:r>
      <w:r w:rsidR="001A43E9">
        <w:rPr>
          <w:sz w:val="24"/>
          <w:szCs w:val="24"/>
        </w:rPr>
        <w:t>20</w:t>
      </w:r>
      <w:r w:rsidRPr="00170EB7">
        <w:rPr>
          <w:sz w:val="24"/>
          <w:szCs w:val="24"/>
        </w:rPr>
        <w:t xml:space="preserve"> den Beschluss gefasst, </w:t>
      </w:r>
      <w:r>
        <w:rPr>
          <w:sz w:val="24"/>
          <w:szCs w:val="24"/>
        </w:rPr>
        <w:t>das unter Ausnutzung der ihm von der Hauptversammlung der Gesellschaft am 0</w:t>
      </w:r>
      <w:r w:rsidR="001A43E9">
        <w:rPr>
          <w:sz w:val="24"/>
          <w:szCs w:val="24"/>
        </w:rPr>
        <w:t>8</w:t>
      </w:r>
      <w:r>
        <w:rPr>
          <w:sz w:val="24"/>
          <w:szCs w:val="24"/>
        </w:rPr>
        <w:t>.08.201</w:t>
      </w:r>
      <w:r w:rsidR="001A43E9">
        <w:rPr>
          <w:sz w:val="24"/>
          <w:szCs w:val="24"/>
        </w:rPr>
        <w:t>9</w:t>
      </w:r>
      <w:r>
        <w:rPr>
          <w:sz w:val="24"/>
          <w:szCs w:val="24"/>
        </w:rPr>
        <w:t xml:space="preserve"> erteilten Ermächtigung beschlossene Aktienrückkaufprogramm um bis zu </w:t>
      </w:r>
      <w:r w:rsidR="00814EC8">
        <w:rPr>
          <w:sz w:val="24"/>
          <w:szCs w:val="24"/>
        </w:rPr>
        <w:t>100.000 auf bis zu 4</w:t>
      </w:r>
      <w:r>
        <w:rPr>
          <w:sz w:val="24"/>
          <w:szCs w:val="24"/>
        </w:rPr>
        <w:t>00.000 eigene Aktien zu erhöhen. Gleichzeitig wird der ursprünglich bis längstens 31.12.20</w:t>
      </w:r>
      <w:r w:rsidR="001A43E9">
        <w:rPr>
          <w:sz w:val="24"/>
          <w:szCs w:val="24"/>
        </w:rPr>
        <w:t>20</w:t>
      </w:r>
      <w:r>
        <w:rPr>
          <w:sz w:val="24"/>
          <w:szCs w:val="24"/>
        </w:rPr>
        <w:t xml:space="preserve"> befristete Erwerbszeitraum um ein Jahr auf längstens 31.12.20</w:t>
      </w:r>
      <w:r w:rsidR="001A43E9">
        <w:rPr>
          <w:sz w:val="24"/>
          <w:szCs w:val="24"/>
        </w:rPr>
        <w:t>2</w:t>
      </w:r>
      <w:r>
        <w:rPr>
          <w:sz w:val="24"/>
          <w:szCs w:val="24"/>
        </w:rPr>
        <w:t xml:space="preserve">1 verlängert. </w:t>
      </w:r>
      <w:r w:rsidR="00D83726">
        <w:rPr>
          <w:sz w:val="24"/>
          <w:szCs w:val="24"/>
        </w:rPr>
        <w:t xml:space="preserve">Für die Erhöhung und Verlängerung wird die Gesellschaft einen zusätzlichen Geldbetrag von </w:t>
      </w:r>
      <w:r w:rsidR="00814EC8">
        <w:rPr>
          <w:sz w:val="24"/>
          <w:szCs w:val="24"/>
        </w:rPr>
        <w:t>4</w:t>
      </w:r>
      <w:r w:rsidR="00D83726">
        <w:rPr>
          <w:sz w:val="24"/>
          <w:szCs w:val="24"/>
        </w:rPr>
        <w:t xml:space="preserve"> Mio. EUR bereit halten.</w:t>
      </w:r>
    </w:p>
    <w:p w:rsidR="00B739B5" w:rsidRDefault="00B739B5" w:rsidP="00B739B5">
      <w:pPr>
        <w:spacing w:line="240" w:lineRule="auto"/>
        <w:jc w:val="both"/>
        <w:rPr>
          <w:sz w:val="24"/>
          <w:szCs w:val="24"/>
        </w:rPr>
      </w:pPr>
      <w:r w:rsidRPr="00170EB7">
        <w:rPr>
          <w:sz w:val="24"/>
          <w:szCs w:val="24"/>
        </w:rPr>
        <w:t>Der Kaufpreis je Aktie (ohne Erwerbsnebenkosten) darf den durchschnittlichen Schlusskurs der Aktie der letzten fünf Börsentage vor der Verpflichtung zum Erwerb im Xetra-Handel um nicht mehr als 10 % über- oder unterschreiten.</w:t>
      </w:r>
      <w:r w:rsidR="00D83726">
        <w:rPr>
          <w:sz w:val="24"/>
          <w:szCs w:val="24"/>
        </w:rPr>
        <w:t xml:space="preserve"> </w:t>
      </w:r>
      <w:r w:rsidRPr="00B739B5">
        <w:rPr>
          <w:sz w:val="24"/>
          <w:szCs w:val="24"/>
        </w:rPr>
        <w:t xml:space="preserve">Das Aktienrückkaufprogramm steht </w:t>
      </w:r>
      <w:r>
        <w:rPr>
          <w:sz w:val="24"/>
          <w:szCs w:val="24"/>
        </w:rPr>
        <w:t xml:space="preserve">weiterhin </w:t>
      </w:r>
      <w:r w:rsidRPr="00B739B5">
        <w:rPr>
          <w:sz w:val="24"/>
          <w:szCs w:val="24"/>
        </w:rPr>
        <w:t>unter der Führung einer Bank, die ihre Entscheidungen über den Zeitpunkt der einzelnen Rückkäufe unabhängig und unbeeinflusst von der Mühlbauer Holding AG trifft. Der Rückkauf der Aktien erfolgt unter Beachtung der sog. Safe-Harbour-Regelungen mit Ausnahme des Rückerwerbszwecks. Dieser ist in Übereinstimmung des Ermächtigungsbeschlusses der Hauptversammlung weiter gefasst als von Art. 5 Abs. 2 der MAR vorgesehen. Demnach können die erworbenen Aktien zu allen gesetzlich zulässigen Zwecken, insbesondere auch als Gegenleistung im Rahmen des Erwerbs von Unternehmen und/oder zur Bedienung von Mitarbeiterbeteiligungsprogrammen verwendet oder eingezogen werden.</w:t>
      </w:r>
    </w:p>
    <w:p w:rsidR="00B739B5" w:rsidRPr="00B739B5" w:rsidRDefault="00B739B5" w:rsidP="00B739B5">
      <w:pPr>
        <w:spacing w:line="240" w:lineRule="auto"/>
        <w:jc w:val="both"/>
        <w:rPr>
          <w:sz w:val="24"/>
          <w:szCs w:val="24"/>
        </w:rPr>
      </w:pPr>
      <w:r w:rsidRPr="00B739B5">
        <w:rPr>
          <w:sz w:val="24"/>
          <w:szCs w:val="24"/>
        </w:rPr>
        <w:t xml:space="preserve">Die Mühlbauer Holding AG wird die Fortentwicklung des Aktienrückkaufprogramms </w:t>
      </w:r>
      <w:r>
        <w:rPr>
          <w:sz w:val="24"/>
          <w:szCs w:val="24"/>
        </w:rPr>
        <w:t xml:space="preserve">weiterhin </w:t>
      </w:r>
      <w:r w:rsidRPr="00B739B5">
        <w:rPr>
          <w:sz w:val="24"/>
          <w:szCs w:val="24"/>
        </w:rPr>
        <w:t>wöchentlich angemessen bekannt geben.</w:t>
      </w:r>
      <w:r>
        <w:rPr>
          <w:sz w:val="24"/>
          <w:szCs w:val="24"/>
        </w:rPr>
        <w:t xml:space="preserve"> </w:t>
      </w:r>
      <w:r w:rsidRPr="00170EB7">
        <w:rPr>
          <w:sz w:val="24"/>
          <w:szCs w:val="24"/>
        </w:rPr>
        <w:t xml:space="preserve">Aktuell hält die </w:t>
      </w:r>
      <w:r>
        <w:rPr>
          <w:sz w:val="24"/>
          <w:szCs w:val="24"/>
        </w:rPr>
        <w:t>Gesellschaft</w:t>
      </w:r>
      <w:r w:rsidRPr="00170EB7">
        <w:rPr>
          <w:sz w:val="24"/>
          <w:szCs w:val="24"/>
        </w:rPr>
        <w:t xml:space="preserve"> </w:t>
      </w:r>
      <w:r w:rsidR="008D435C">
        <w:rPr>
          <w:sz w:val="24"/>
          <w:szCs w:val="24"/>
        </w:rPr>
        <w:t>418.837</w:t>
      </w:r>
      <w:r w:rsidRPr="00170EB7">
        <w:rPr>
          <w:sz w:val="24"/>
          <w:szCs w:val="24"/>
        </w:rPr>
        <w:t xml:space="preserve"> eigene Aktien, entsprechend einem Anteil am Grundkapital von rd. </w:t>
      </w:r>
      <w:r w:rsidR="008D435C">
        <w:rPr>
          <w:sz w:val="24"/>
          <w:szCs w:val="24"/>
        </w:rPr>
        <w:t>2,85</w:t>
      </w:r>
      <w:r w:rsidRPr="00170EB7">
        <w:rPr>
          <w:sz w:val="24"/>
          <w:szCs w:val="24"/>
        </w:rPr>
        <w:t xml:space="preserve"> %.</w:t>
      </w:r>
      <w:r>
        <w:rPr>
          <w:sz w:val="24"/>
          <w:szCs w:val="24"/>
        </w:rPr>
        <w:t xml:space="preserve"> </w:t>
      </w:r>
    </w:p>
    <w:p w:rsidR="00A77444" w:rsidRPr="00B739B5" w:rsidRDefault="00A77444" w:rsidP="00A77444">
      <w:pPr>
        <w:spacing w:after="0" w:line="240" w:lineRule="auto"/>
        <w:jc w:val="both"/>
        <w:rPr>
          <w:sz w:val="24"/>
          <w:szCs w:val="24"/>
        </w:rPr>
      </w:pPr>
      <w:r w:rsidRPr="00B739B5">
        <w:rPr>
          <w:sz w:val="24"/>
          <w:szCs w:val="24"/>
        </w:rPr>
        <w:t xml:space="preserve">Roding, </w:t>
      </w:r>
      <w:r w:rsidR="001A43E9">
        <w:rPr>
          <w:sz w:val="24"/>
          <w:szCs w:val="24"/>
        </w:rPr>
        <w:t>21</w:t>
      </w:r>
      <w:r w:rsidR="00B739B5" w:rsidRPr="00B739B5">
        <w:rPr>
          <w:sz w:val="24"/>
          <w:szCs w:val="24"/>
        </w:rPr>
        <w:t xml:space="preserve">. Dezember </w:t>
      </w:r>
      <w:r w:rsidRPr="00B739B5">
        <w:rPr>
          <w:sz w:val="24"/>
          <w:szCs w:val="24"/>
        </w:rPr>
        <w:t>20</w:t>
      </w:r>
      <w:r w:rsidR="001A43E9">
        <w:rPr>
          <w:sz w:val="24"/>
          <w:szCs w:val="24"/>
        </w:rPr>
        <w:t>20</w:t>
      </w:r>
    </w:p>
    <w:p w:rsidR="00A77444" w:rsidRPr="00B739B5" w:rsidRDefault="00A77444" w:rsidP="00A77444">
      <w:pPr>
        <w:spacing w:after="0" w:line="240" w:lineRule="auto"/>
        <w:jc w:val="both"/>
        <w:rPr>
          <w:sz w:val="24"/>
          <w:szCs w:val="24"/>
        </w:rPr>
      </w:pPr>
      <w:r w:rsidRPr="00B739B5">
        <w:rPr>
          <w:sz w:val="24"/>
          <w:szCs w:val="24"/>
        </w:rPr>
        <w:t>Mühlbauer Holding AG</w:t>
      </w:r>
    </w:p>
    <w:p w:rsidR="00A77444" w:rsidRDefault="00A77444" w:rsidP="00A77444">
      <w:pPr>
        <w:spacing w:after="0" w:line="240" w:lineRule="auto"/>
        <w:jc w:val="both"/>
        <w:rPr>
          <w:sz w:val="24"/>
          <w:szCs w:val="24"/>
        </w:rPr>
      </w:pPr>
      <w:r w:rsidRPr="00B739B5">
        <w:rPr>
          <w:sz w:val="24"/>
          <w:szCs w:val="24"/>
        </w:rPr>
        <w:t>Der Vorstand</w:t>
      </w:r>
    </w:p>
    <w:sectPr w:rsidR="00A77444">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2E6" w:rsidRDefault="00BB42E6" w:rsidP="00A77444">
      <w:pPr>
        <w:spacing w:after="0" w:line="240" w:lineRule="auto"/>
      </w:pPr>
      <w:r>
        <w:separator/>
      </w:r>
    </w:p>
  </w:endnote>
  <w:endnote w:type="continuationSeparator" w:id="0">
    <w:p w:rsidR="00BB42E6" w:rsidRDefault="00BB42E6" w:rsidP="00A77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2E6" w:rsidRDefault="00BB42E6" w:rsidP="00A77444">
      <w:pPr>
        <w:spacing w:after="0" w:line="240" w:lineRule="auto"/>
      </w:pPr>
      <w:r>
        <w:separator/>
      </w:r>
    </w:p>
  </w:footnote>
  <w:footnote w:type="continuationSeparator" w:id="0">
    <w:p w:rsidR="00BB42E6" w:rsidRDefault="00BB42E6" w:rsidP="00A77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444" w:rsidRDefault="00A77444">
    <w:pPr>
      <w:pStyle w:val="Kopfzeile"/>
    </w:pPr>
    <w:r w:rsidRPr="009E77FA">
      <w:rPr>
        <w:rFonts w:ascii="Arial" w:eastAsia="Times New Roman" w:hAnsi="Arial" w:cs="Times New Roman"/>
        <w:noProof/>
        <w:sz w:val="12"/>
        <w:szCs w:val="20"/>
        <w:lang w:eastAsia="de-DE"/>
      </w:rPr>
      <w:drawing>
        <wp:anchor distT="0" distB="0" distL="114300" distR="114300" simplePos="0" relativeHeight="251659264" behindDoc="0" locked="0" layoutInCell="1" allowOverlap="1" wp14:anchorId="0339799B" wp14:editId="4EFAE34F">
          <wp:simplePos x="0" y="0"/>
          <wp:positionH relativeFrom="column">
            <wp:posOffset>3977640</wp:posOffset>
          </wp:positionH>
          <wp:positionV relativeFrom="paragraph">
            <wp:posOffset>189230</wp:posOffset>
          </wp:positionV>
          <wp:extent cx="2095500" cy="501015"/>
          <wp:effectExtent l="0" t="0" r="0" b="0"/>
          <wp:wrapTopAndBottom/>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74"/>
    <w:rsid w:val="0001751F"/>
    <w:rsid w:val="00031216"/>
    <w:rsid w:val="000E2877"/>
    <w:rsid w:val="00187B5D"/>
    <w:rsid w:val="001A3A97"/>
    <w:rsid w:val="001A43E9"/>
    <w:rsid w:val="0026421C"/>
    <w:rsid w:val="00272111"/>
    <w:rsid w:val="002B500A"/>
    <w:rsid w:val="00354DD1"/>
    <w:rsid w:val="003E41C0"/>
    <w:rsid w:val="004760FE"/>
    <w:rsid w:val="004A6E5F"/>
    <w:rsid w:val="0053064E"/>
    <w:rsid w:val="00625A5A"/>
    <w:rsid w:val="00650974"/>
    <w:rsid w:val="00690439"/>
    <w:rsid w:val="007051BF"/>
    <w:rsid w:val="007D4708"/>
    <w:rsid w:val="007E2686"/>
    <w:rsid w:val="00814EC8"/>
    <w:rsid w:val="008D435C"/>
    <w:rsid w:val="009A4650"/>
    <w:rsid w:val="009E32C4"/>
    <w:rsid w:val="00A56DFD"/>
    <w:rsid w:val="00A77444"/>
    <w:rsid w:val="00AF46A0"/>
    <w:rsid w:val="00B20CF0"/>
    <w:rsid w:val="00B739B5"/>
    <w:rsid w:val="00B95C07"/>
    <w:rsid w:val="00BB42E6"/>
    <w:rsid w:val="00CA244F"/>
    <w:rsid w:val="00D83726"/>
    <w:rsid w:val="00DA1E27"/>
    <w:rsid w:val="00DC19E7"/>
    <w:rsid w:val="00E043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7087B-A2BC-4CCB-AF02-FCDC99AB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87B5D"/>
    <w:rPr>
      <w:color w:val="0000FF" w:themeColor="hyperlink"/>
      <w:u w:val="single"/>
    </w:rPr>
  </w:style>
  <w:style w:type="paragraph" w:styleId="Kopfzeile">
    <w:name w:val="header"/>
    <w:basedOn w:val="Standard"/>
    <w:link w:val="KopfzeileZchn"/>
    <w:uiPriority w:val="99"/>
    <w:unhideWhenUsed/>
    <w:rsid w:val="00A774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7444"/>
  </w:style>
  <w:style w:type="paragraph" w:styleId="Fuzeile">
    <w:name w:val="footer"/>
    <w:basedOn w:val="Standard"/>
    <w:link w:val="FuzeileZchn"/>
    <w:uiPriority w:val="99"/>
    <w:unhideWhenUsed/>
    <w:rsid w:val="00A774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1716</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Forster Hubert</dc:creator>
  <cp:lastModifiedBy>Hanshew Malgorzata</cp:lastModifiedBy>
  <cp:revision>2</cp:revision>
  <cp:lastPrinted>2017-01-04T08:29:00Z</cp:lastPrinted>
  <dcterms:created xsi:type="dcterms:W3CDTF">2020-12-21T09:17:00Z</dcterms:created>
  <dcterms:modified xsi:type="dcterms:W3CDTF">2020-12-21T09:17:00Z</dcterms:modified>
</cp:coreProperties>
</file>